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9C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079C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4480"/>
        <w:gridCol w:w="180"/>
        <w:gridCol w:w="821"/>
        <w:gridCol w:w="180"/>
        <w:gridCol w:w="431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18/04-2019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Титула Вiктор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4079C6">
      <w:pPr>
        <w:rPr>
          <w:rFonts w:eastAsia="Times New Roman"/>
          <w:color w:val="000000"/>
        </w:rPr>
      </w:pPr>
    </w:p>
    <w:p w:rsidR="00000000" w:rsidRDefault="004079C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4079C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"Київський експериментальний м'ясопереробний завод "Дарн</w:t>
            </w:r>
            <w:r>
              <w:rPr>
                <w:rFonts w:eastAsia="Times New Roman"/>
                <w:i/>
                <w:iCs/>
                <w:color w:val="000000"/>
              </w:rPr>
              <w:t>ицький"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02081, м. Київ обл., Сортувальна, будинок 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31747895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0445037816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T.Petryna@chistunya.com.ua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</w:t>
            </w:r>
            <w:r>
              <w:rPr>
                <w:rFonts w:eastAsia="Times New Roman"/>
                <w:color w:val="000000"/>
              </w:rPr>
              <w:t>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079C6">
      <w:pPr>
        <w:rPr>
          <w:rFonts w:eastAsia="Times New Roman"/>
          <w:color w:val="000000"/>
        </w:rPr>
      </w:pPr>
    </w:p>
    <w:p w:rsidR="00000000" w:rsidRDefault="004079C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26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http://31747895.infosite.com.ua/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079C6">
      <w:pPr>
        <w:rPr>
          <w:rFonts w:eastAsia="Times New Roman"/>
          <w:color w:val="000000"/>
        </w:rPr>
        <w:sectPr w:rsidR="00000000" w:rsidSect="00926A56">
          <w:pgSz w:w="11907" w:h="16840"/>
          <w:pgMar w:top="454" w:right="851" w:bottom="454" w:left="851" w:header="0" w:footer="0" w:gutter="0"/>
          <w:cols w:space="708"/>
          <w:docGrid w:linePitch="360"/>
        </w:sectPr>
      </w:pPr>
    </w:p>
    <w:p w:rsidR="00000000" w:rsidRDefault="004079C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Литвинова Ганна Олександрiвна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прийняття рiшення: 17.04.2019р. </w:t>
            </w:r>
            <w:r>
              <w:rPr>
                <w:rFonts w:eastAsia="Times New Roman"/>
                <w:color w:val="000000"/>
              </w:rPr>
              <w:br/>
              <w:t xml:space="preserve">Черговими загальними зборами акцiонерiв вiд </w:t>
            </w:r>
            <w:r>
              <w:rPr>
                <w:rFonts w:eastAsia="Times New Roman"/>
                <w:color w:val="000000"/>
              </w:rPr>
              <w:t xml:space="preserve">17.04.2019р. (протокол №17/04-2019 вiд 17.04.2019р.)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  <w:t>Припинено повноваження Голови Наглядової ради Литвинової Ганни Олександрiвни (згоду на розкриття паспортних даних фiзичн</w:t>
            </w:r>
            <w:r>
              <w:rPr>
                <w:rFonts w:eastAsia="Times New Roman"/>
                <w:color w:val="000000"/>
              </w:rPr>
              <w:t xml:space="preserve">ою особою не надано), на пiдставi рiшення чергових загальних зборiв акцiонерiв (протокол №17/04-2019 вiд 17.04.2019р.) у зв'язку iз переобранням Наглядової ради. </w:t>
            </w:r>
            <w:r>
              <w:rPr>
                <w:rFonts w:eastAsia="Times New Roman"/>
                <w:color w:val="000000"/>
              </w:rPr>
              <w:br/>
              <w:t>Не володiє часткою в статутному капiталi емiтента. Голова Наглядової ради Литвинова Г.О. є пр</w:t>
            </w:r>
            <w:r>
              <w:rPr>
                <w:rFonts w:eastAsia="Times New Roman"/>
                <w:color w:val="000000"/>
              </w:rPr>
              <w:t>едставником акцiонера Приватного акцiонерного товариства Iнвестицiйної компанiї «IТТ-IНВЕСТ», код ЄДРПОУ 235177663, частка, якою володiє особа в статутному капiталi емiтента- 35.8275%.</w:t>
            </w:r>
            <w:r>
              <w:rPr>
                <w:rFonts w:eastAsia="Times New Roman"/>
                <w:color w:val="000000"/>
              </w:rPr>
              <w:br/>
              <w:t>Посадова особа непогашеної судимостi за корисливi та посадовi злочини н</w:t>
            </w:r>
            <w:r>
              <w:rPr>
                <w:rFonts w:eastAsia="Times New Roman"/>
                <w:color w:val="000000"/>
              </w:rPr>
              <w:t>е має.</w:t>
            </w:r>
            <w:r>
              <w:rPr>
                <w:rFonts w:eastAsia="Times New Roman"/>
                <w:color w:val="000000"/>
              </w:rPr>
              <w:br/>
              <w:t>Строк, протягом якого перебувала на посадi: 1 рiк.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Архипенко Сергiй Миколайович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5.0551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прийняття рiшення: 17.04.2019р.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Черговими загальними зборами акцiонерiв вiд 17.04.2019р. (протокол №17/04-2019 вiд 17.04.2019р.)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Припинено повноваження Члена Наглядової ради Архипенка Сергiя Миколайовича (</w:t>
            </w:r>
            <w:r>
              <w:rPr>
                <w:rFonts w:eastAsia="Times New Roman"/>
                <w:color w:val="000000"/>
              </w:rPr>
              <w:t>згоду на розкриття паспортних даних фiзичною особою не надано), на пiдставi рiшення чергових загальних зборiв акцiонерiв (протокол №17/04-2019 вiд 17.04.2019р.) у зв'язку iз переобранням Наглядової ради.</w:t>
            </w:r>
            <w:r>
              <w:rPr>
                <w:rFonts w:eastAsia="Times New Roman"/>
                <w:color w:val="000000"/>
              </w:rPr>
              <w:br/>
              <w:t>Частка, якою володiє така особа в статутному капiтал</w:t>
            </w:r>
            <w:r>
              <w:rPr>
                <w:rFonts w:eastAsia="Times New Roman"/>
                <w:color w:val="000000"/>
              </w:rPr>
              <w:t>i емiтента- 5.0551%.</w:t>
            </w:r>
            <w:r>
              <w:rPr>
                <w:rFonts w:eastAsia="Times New Roman"/>
                <w:color w:val="000000"/>
              </w:rPr>
              <w:br/>
              <w:t xml:space="preserve">Посадова особа непогашеної судимостi за корисливi та посадовi злочини не має. </w:t>
            </w:r>
            <w:r>
              <w:rPr>
                <w:rFonts w:eastAsia="Times New Roman"/>
                <w:color w:val="000000"/>
              </w:rPr>
              <w:br/>
              <w:t>Строк, протягом якого перебував на посадi: 1 рiк.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17.04.2019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Козакова Тетяна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spacing w:after="240"/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прийняття рiшення: 17.04.2019р. </w:t>
            </w:r>
            <w:r>
              <w:rPr>
                <w:rFonts w:eastAsia="Times New Roman"/>
                <w:color w:val="000000"/>
              </w:rPr>
              <w:br/>
              <w:t xml:space="preserve">Черговими загальними зборами акцiонерiв вiд 17.04.2019р. (протокол №17/04-2019 вiд 17.04.2019р)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Припинено повноваження Члена Наглядової ради Козакової Тетяни Миколаївну (згоду на розкриття паспортних даних фiзичною особою не надано), на пiдставi рiшення чергових загальних зборiв акцiонерiв № 17/04-2019 вiд 17.04.2019р.) у зв'язку iз переобранням Нагл</w:t>
            </w:r>
            <w:r>
              <w:rPr>
                <w:rFonts w:eastAsia="Times New Roman"/>
                <w:color w:val="000000"/>
              </w:rPr>
              <w:t xml:space="preserve">ядової ради. </w:t>
            </w:r>
            <w:r>
              <w:rPr>
                <w:rFonts w:eastAsia="Times New Roman"/>
                <w:color w:val="000000"/>
              </w:rPr>
              <w:br/>
              <w:t xml:space="preserve">Не володiє часткою в статутному капiталi емiтента. </w:t>
            </w:r>
            <w:r>
              <w:rPr>
                <w:rFonts w:eastAsia="Times New Roman"/>
                <w:color w:val="000000"/>
              </w:rPr>
              <w:br/>
              <w:t>Член Наглядової ради Козакова Т.М. є представником акцiонера Товариство з обмеженою вiдповiдальнiстю «ТОВ "КУА КЕПIТАЛ МЕНЕДЖМЕНТ",код ЄДРПОУ 32588724, Не володiє часткою в статутному капiта</w:t>
            </w:r>
            <w:r>
              <w:rPr>
                <w:rFonts w:eastAsia="Times New Roman"/>
                <w:color w:val="000000"/>
              </w:rPr>
              <w:t>лi емiтента.</w:t>
            </w:r>
            <w:r>
              <w:rPr>
                <w:rFonts w:eastAsia="Times New Roman"/>
                <w:color w:val="000000"/>
              </w:rPr>
              <w:br/>
              <w:t>Посадова особа непогашеної судимостi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 xml:space="preserve">Строк, протягом якого перебував на посадi: 1 рiк.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Литвинова Ганна Олександрiвна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Дата прийняття рiшення: 17.04.2019р. </w:t>
            </w:r>
            <w:r>
              <w:rPr>
                <w:rFonts w:eastAsia="Times New Roman"/>
                <w:color w:val="000000"/>
              </w:rPr>
              <w:br/>
              <w:t xml:space="preserve">Черговими загальними зборами акцiонерiв вiд 17.04.2019р. (протокол №17/04-2019 вiд 17.04.2019р.)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  <w:t>Обрано на по</w:t>
            </w:r>
            <w:r>
              <w:rPr>
                <w:rFonts w:eastAsia="Times New Roman"/>
                <w:color w:val="000000"/>
              </w:rPr>
              <w:t>саду Голови Наглядової ради Литвинову Ганну Олександрiвну (згоду на розкриття паспортних даних фiзичною особою не надано), на пiдставi рiшення чергових загальних зборiв акцiонерiв (протокол №17/04-2019 вiд 17.04.2019р.) у зв'язку iз переобранням Наглядової</w:t>
            </w:r>
            <w:r>
              <w:rPr>
                <w:rFonts w:eastAsia="Times New Roman"/>
                <w:color w:val="000000"/>
              </w:rPr>
              <w:t xml:space="preserve"> ради.</w:t>
            </w:r>
            <w:r>
              <w:rPr>
                <w:rFonts w:eastAsia="Times New Roman"/>
                <w:color w:val="000000"/>
              </w:rPr>
              <w:br/>
              <w:t xml:space="preserve">Не володiє часткою в статутному капiталi емiтента. </w:t>
            </w:r>
            <w:r>
              <w:rPr>
                <w:rFonts w:eastAsia="Times New Roman"/>
                <w:color w:val="000000"/>
              </w:rPr>
              <w:br/>
              <w:t>Призначено строком на три роки.</w:t>
            </w:r>
            <w:r>
              <w:rPr>
                <w:rFonts w:eastAsia="Times New Roman"/>
                <w:color w:val="000000"/>
              </w:rPr>
              <w:br/>
              <w:t>До призначення протягом останнiх 5-ти рокiв обiймала посади: Виконавчий директор</w:t>
            </w:r>
            <w:r>
              <w:rPr>
                <w:rFonts w:eastAsia="Times New Roman"/>
                <w:color w:val="000000"/>
              </w:rPr>
              <w:br/>
              <w:t xml:space="preserve">ПрАТ «IК «IТТ-IНВЕСТ», Голова Правлiння – Президент ПрАТ «IК «IТТ-IНВЕСТ». </w:t>
            </w:r>
            <w:r>
              <w:rPr>
                <w:rFonts w:eastAsia="Times New Roman"/>
                <w:color w:val="000000"/>
              </w:rPr>
              <w:br/>
              <w:t>Посадова</w:t>
            </w:r>
            <w:r>
              <w:rPr>
                <w:rFonts w:eastAsia="Times New Roman"/>
                <w:color w:val="000000"/>
              </w:rPr>
              <w:t xml:space="preserve"> особа непогашеної судимостi за корисливi та посадовi злочини не має. </w:t>
            </w:r>
            <w:r>
              <w:rPr>
                <w:rFonts w:eastAsia="Times New Roman"/>
                <w:color w:val="000000"/>
              </w:rPr>
              <w:br/>
              <w:t xml:space="preserve">Голова Наглядової ради Литвинова Г.О. є представником акцiонера Приватного акцiонерного товариства Iнвестицiйної компанiї «IТТ-IНВЕСТ», код ЄДРПОУ 235177663, частка, якою володiє особа </w:t>
            </w:r>
            <w:r>
              <w:rPr>
                <w:rFonts w:eastAsia="Times New Roman"/>
                <w:color w:val="000000"/>
              </w:rPr>
              <w:t>в статутному капiталi емiтента- 35.8275%.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Архипенко Сергiй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5.0551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Черговими загальними зборами акцiонерiв вiд 17.04.2019р. (протокол №17/04-2019 вiд 17.04.2019р.)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  <w:t>Обрано на посаду Член Наглядової ради Архипенка Сергiя Миколайовича (згоду н</w:t>
            </w:r>
            <w:r>
              <w:rPr>
                <w:rFonts w:eastAsia="Times New Roman"/>
                <w:color w:val="000000"/>
              </w:rPr>
              <w:t>а розкриття паспортних даних фiзичною особою не надано), на пiдставi рiшення чергових загальних зборiв акцiонерiв (протокол №17/04-2019 вiд 17.04.2019р.) у зв'язку iз переобранням Наглядової ради.</w:t>
            </w:r>
            <w:r>
              <w:rPr>
                <w:rFonts w:eastAsia="Times New Roman"/>
                <w:color w:val="000000"/>
              </w:rPr>
              <w:br/>
              <w:t>Частка, якою володiє така особа в статутному капiталi емiте</w:t>
            </w:r>
            <w:r>
              <w:rPr>
                <w:rFonts w:eastAsia="Times New Roman"/>
                <w:color w:val="000000"/>
              </w:rPr>
              <w:t xml:space="preserve">нта – 5.0551%.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непогашеної судимостi за корисливi та посадовi злочини не має. </w:t>
            </w:r>
            <w:r>
              <w:rPr>
                <w:rFonts w:eastAsia="Times New Roman"/>
                <w:color w:val="000000"/>
              </w:rPr>
              <w:br/>
              <w:t>Призначено строком на три роки.</w:t>
            </w:r>
            <w:r>
              <w:rPr>
                <w:rFonts w:eastAsia="Times New Roman"/>
                <w:color w:val="000000"/>
              </w:rPr>
              <w:br/>
              <w:t xml:space="preserve">До призначення протягом останнiх 5-ти рокiв обiймав посади: Голова Наглядової ради ПАТ "Фiрма Київздравреконструкцiя".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Член Нагл</w:t>
            </w:r>
            <w:r>
              <w:rPr>
                <w:rFonts w:eastAsia="Times New Roman"/>
                <w:color w:val="000000"/>
              </w:rPr>
              <w:t>ядової ради є акцiонером товариства.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17.04.2019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Козакова Тетяна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79C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прийняття рiшення: 17.04.2019р.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Черговими загальними зборами акцiонерiв вiд 17.04.2019р. (протокол №17/04-2019 вiд 17.04.2019р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  <w:t>Обрано на посаду Члена Наглядової ради Козакову Тетяну Миколаївну (згоду на ро</w:t>
            </w:r>
            <w:r>
              <w:rPr>
                <w:rFonts w:eastAsia="Times New Roman"/>
                <w:color w:val="000000"/>
              </w:rPr>
              <w:t xml:space="preserve">зкриття паспортних даних фiзичною особою не надано), на пiдставi рiшення чергових загальних зборiв акцiонерiв (протокол №17/04-2019 вiд 17.04.2019р.) у зв'язку iз переобранням Наглядової ради. </w:t>
            </w:r>
            <w:r>
              <w:rPr>
                <w:rFonts w:eastAsia="Times New Roman"/>
                <w:color w:val="000000"/>
              </w:rPr>
              <w:br/>
              <w:t xml:space="preserve">Не володiє часткою в статутному капiталi емiтента. </w:t>
            </w:r>
            <w:r>
              <w:rPr>
                <w:rFonts w:eastAsia="Times New Roman"/>
                <w:color w:val="000000"/>
              </w:rPr>
              <w:br/>
              <w:t>Посадова о</w:t>
            </w:r>
            <w:r>
              <w:rPr>
                <w:rFonts w:eastAsia="Times New Roman"/>
                <w:color w:val="000000"/>
              </w:rPr>
              <w:t>соба непогашеної судимостi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Призначено строком на три роки.</w:t>
            </w:r>
            <w:r>
              <w:rPr>
                <w:rFonts w:eastAsia="Times New Roman"/>
                <w:color w:val="000000"/>
              </w:rPr>
              <w:br/>
              <w:t xml:space="preserve">До призначення протягом останнiх 5-ти рокiв обiймав посади: керiвник юридичного вiддiлу </w:t>
            </w:r>
            <w:r>
              <w:rPr>
                <w:rFonts w:eastAsia="Times New Roman"/>
                <w:color w:val="000000"/>
              </w:rPr>
              <w:br/>
              <w:t>ТОВ КУА "КЕПIТАЛ - МЕНЕДЖМЕНТ". З 2015 року Т.В.О. Генерального дир</w:t>
            </w:r>
            <w:r>
              <w:rPr>
                <w:rFonts w:eastAsia="Times New Roman"/>
                <w:color w:val="000000"/>
              </w:rPr>
              <w:t xml:space="preserve">ектора ТОВ КУА "КЕПIТАЛ - МЕНЕДЖМЕНТ". </w:t>
            </w:r>
            <w:r>
              <w:rPr>
                <w:rFonts w:eastAsia="Times New Roman"/>
                <w:color w:val="000000"/>
              </w:rPr>
              <w:br/>
              <w:t>Член Наглядової ради Козакова Т.М. є представником акцiонера ПрАТ «Завод побутової та промислової хiмiї», iдентифiкацiйний код за ЄДРПОУ 19263676, частка, якою володiє особа в статутному капiталi емiтента – 8.5993%.</w:t>
            </w:r>
          </w:p>
        </w:tc>
      </w:tr>
    </w:tbl>
    <w:p w:rsidR="004079C6" w:rsidRDefault="004079C6">
      <w:pPr>
        <w:rPr>
          <w:rFonts w:eastAsia="Times New Roman"/>
        </w:rPr>
      </w:pPr>
    </w:p>
    <w:sectPr w:rsidR="004079C6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noPunctuationKerning/>
  <w:characterSpacingControl w:val="doNotCompress"/>
  <w:compat/>
  <w:rsids>
    <w:rsidRoot w:val="00E20A4A"/>
    <w:rsid w:val="004079C6"/>
    <w:rsid w:val="00926A56"/>
    <w:rsid w:val="00E2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29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5178</Words>
  <Characters>2952</Characters>
  <Application>Microsoft Office Word</Application>
  <DocSecurity>0</DocSecurity>
  <Lines>24</Lines>
  <Paragraphs>16</Paragraphs>
  <ScaleCrop>false</ScaleCrop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Petrynat</dc:creator>
  <cp:lastModifiedBy>Petrynat</cp:lastModifiedBy>
  <cp:revision>3</cp:revision>
  <dcterms:created xsi:type="dcterms:W3CDTF">2019-04-18T17:39:00Z</dcterms:created>
  <dcterms:modified xsi:type="dcterms:W3CDTF">2019-04-18T17:40:00Z</dcterms:modified>
</cp:coreProperties>
</file>